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D520F2" w:rsidP="007E6989">
      <w:pPr>
        <w:spacing w:after="120"/>
        <w:jc w:val="center"/>
        <w:rPr>
          <w:rFonts w:ascii="Arial" w:hAnsi="Arial" w:cs="Arial"/>
          <w:b/>
          <w:color w:val="C00000"/>
          <w:sz w:val="32"/>
        </w:rPr>
      </w:pPr>
      <w:r>
        <w:rPr>
          <w:rFonts w:ascii="Arial" w:hAnsi="Arial" w:cs="Arial"/>
          <w:b/>
          <w:noProof/>
          <w:color w:val="C00000"/>
          <w:sz w:val="32"/>
          <w:lang w:val="en-US"/>
        </w:rPr>
        <w:drawing>
          <wp:anchor distT="0" distB="0" distL="114300" distR="114300" simplePos="0" relativeHeight="251658752" behindDoc="0" locked="0" layoutInCell="1" allowOverlap="1">
            <wp:simplePos x="0" y="0"/>
            <wp:positionH relativeFrom="column">
              <wp:posOffset>173990</wp:posOffset>
            </wp:positionH>
            <wp:positionV relativeFrom="paragraph">
              <wp:posOffset>-497840</wp:posOffset>
            </wp:positionV>
            <wp:extent cx="1813560" cy="697230"/>
            <wp:effectExtent l="0" t="0" r="0" b="762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E2032" w:rsidRDefault="009B2DFC"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6B2A0E">
                              <w:rPr>
                                <w:rFonts w:ascii="Arial" w:hAnsi="Arial" w:cs="Arial"/>
                                <w:b/>
                                <w:color w:val="000000"/>
                                <w:sz w:val="32"/>
                              </w:rPr>
                              <w:t>7</w:t>
                            </w:r>
                          </w:p>
                          <w:p w:rsidR="00FE2032" w:rsidRDefault="0079512D" w:rsidP="00FE2032">
                            <w:pPr>
                              <w:jc w:val="center"/>
                            </w:pPr>
                            <w:r>
                              <w:rPr>
                                <w:rFonts w:ascii="Arial" w:hAnsi="Arial" w:cs="Arial"/>
                                <w:b/>
                                <w:color w:val="000000" w:themeColor="text1"/>
                                <w:sz w:val="32"/>
                              </w:rPr>
                              <w:t>TERM 2</w:t>
                            </w:r>
                            <w:r w:rsidR="00820AC3" w:rsidRPr="00F46031">
                              <w:rPr>
                                <w:rFonts w:ascii="Arial" w:hAnsi="Arial" w:cs="Arial"/>
                                <w:b/>
                                <w:color w:val="000000" w:themeColor="text1"/>
                                <w:sz w:val="32"/>
                              </w:rPr>
                              <w:t xml:space="preserve">: </w:t>
                            </w:r>
                            <w:r w:rsidR="006B2A0E">
                              <w:rPr>
                                <w:rFonts w:ascii="Arial" w:hAnsi="Arial" w:cs="Arial"/>
                                <w:b/>
                                <w:color w:val="000000" w:themeColor="text1"/>
                                <w:sz w:val="32"/>
                              </w:rPr>
                              <w:t>April - June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6B2A0E">
                        <w:rPr>
                          <w:rFonts w:ascii="Arial" w:hAnsi="Arial" w:cs="Arial"/>
                          <w:b/>
                          <w:color w:val="000000"/>
                          <w:sz w:val="32"/>
                        </w:rPr>
                        <w:t>7</w:t>
                      </w:r>
                    </w:p>
                    <w:p w:rsidR="00FE2032" w:rsidRDefault="0079512D" w:rsidP="00FE2032">
                      <w:pPr>
                        <w:jc w:val="center"/>
                      </w:pPr>
                      <w:r>
                        <w:rPr>
                          <w:rFonts w:ascii="Arial" w:hAnsi="Arial" w:cs="Arial"/>
                          <w:b/>
                          <w:color w:val="000000" w:themeColor="text1"/>
                          <w:sz w:val="32"/>
                        </w:rPr>
                        <w:t>TERM 2</w:t>
                      </w:r>
                      <w:r w:rsidR="00820AC3" w:rsidRPr="00F46031">
                        <w:rPr>
                          <w:rFonts w:ascii="Arial" w:hAnsi="Arial" w:cs="Arial"/>
                          <w:b/>
                          <w:color w:val="000000" w:themeColor="text1"/>
                          <w:sz w:val="32"/>
                        </w:rPr>
                        <w:t xml:space="preserve">: </w:t>
                      </w:r>
                      <w:r w:rsidR="006B2A0E">
                        <w:rPr>
                          <w:rFonts w:ascii="Arial" w:hAnsi="Arial" w:cs="Arial"/>
                          <w:b/>
                          <w:color w:val="000000" w:themeColor="text1"/>
                          <w:sz w:val="32"/>
                        </w:rPr>
                        <w:t>April - June</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216CAB">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08662A">
              <w:rPr>
                <w:rFonts w:ascii="Arial" w:hAnsi="Arial" w:cs="Arial"/>
                <w:b/>
                <w:color w:val="E36C0A"/>
                <w:sz w:val="24"/>
              </w:rPr>
              <w:t>COMMON FRACTIOS</w:t>
            </w:r>
            <w:r w:rsidR="00820AC3" w:rsidRPr="00820AC3">
              <w:rPr>
                <w:rFonts w:ascii="Arial" w:hAnsi="Arial" w:cs="Arial"/>
                <w:color w:val="E36C0A" w:themeColor="accent6" w:themeShade="BF"/>
                <w:sz w:val="24"/>
                <w:szCs w:val="24"/>
              </w:rPr>
              <w:t xml:space="preserve">: </w:t>
            </w:r>
            <w:r w:rsidR="00594D55">
              <w:rPr>
                <w:rFonts w:ascii="Arial" w:hAnsi="Arial" w:cs="Arial"/>
                <w:color w:val="E36C0A" w:themeColor="accent6" w:themeShade="BF"/>
                <w:sz w:val="24"/>
                <w:szCs w:val="24"/>
              </w:rPr>
              <w:t>Calculation</w:t>
            </w:r>
            <w:r w:rsidR="0008662A">
              <w:rPr>
                <w:rFonts w:ascii="Arial" w:hAnsi="Arial" w:cs="Arial"/>
                <w:color w:val="E36C0A" w:themeColor="accent6" w:themeShade="BF"/>
                <w:sz w:val="24"/>
                <w:szCs w:val="24"/>
              </w:rPr>
              <w:t xml:space="preserve"> techniques</w:t>
            </w:r>
            <w:r w:rsidR="00594D55">
              <w:rPr>
                <w:rFonts w:ascii="Arial" w:hAnsi="Arial" w:cs="Arial"/>
                <w:color w:val="E36C0A" w:themeColor="accent6" w:themeShade="BF"/>
                <w:sz w:val="24"/>
                <w:szCs w:val="24"/>
              </w:rPr>
              <w:t xml:space="preserve"> </w:t>
            </w:r>
            <w:r w:rsidR="0008662A">
              <w:rPr>
                <w:rFonts w:ascii="Arial" w:hAnsi="Arial" w:cs="Arial"/>
                <w:b/>
                <w:color w:val="E36C0A" w:themeColor="accent6" w:themeShade="BF"/>
              </w:rPr>
              <w:t xml:space="preserve">(Lesson </w:t>
            </w:r>
            <w:r w:rsidR="00594D55">
              <w:rPr>
                <w:rFonts w:ascii="Arial" w:hAnsi="Arial" w:cs="Arial"/>
                <w:b/>
                <w:color w:val="E36C0A" w:themeColor="accent6" w:themeShade="BF"/>
              </w:rPr>
              <w:t>5</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216CAB">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08662A" w:rsidP="00216CAB">
            <w:pPr>
              <w:pStyle w:val="ListParagraph"/>
              <w:numPr>
                <w:ilvl w:val="0"/>
                <w:numId w:val="3"/>
              </w:numPr>
              <w:shd w:val="clear" w:color="auto" w:fill="FABF8F" w:themeFill="accent6" w:themeFillTint="99"/>
              <w:spacing w:after="0"/>
              <w:rPr>
                <w:rFonts w:ascii="Arial" w:hAnsi="Arial" w:cs="Arial"/>
              </w:rPr>
            </w:pPr>
            <w:r>
              <w:rPr>
                <w:rFonts w:ascii="Arial" w:hAnsi="Arial" w:cs="Arial"/>
              </w:rPr>
              <w:t>Convert mixed numbers to common fractions in order to perform calculations with them</w:t>
            </w:r>
          </w:p>
          <w:p w:rsidR="007B542A" w:rsidRDefault="0008662A" w:rsidP="00216CAB">
            <w:pPr>
              <w:pStyle w:val="ListParagraph"/>
              <w:widowControl w:val="0"/>
              <w:numPr>
                <w:ilvl w:val="0"/>
                <w:numId w:val="2"/>
              </w:numPr>
              <w:shd w:val="clear" w:color="auto" w:fill="FABF8F"/>
              <w:autoSpaceDE w:val="0"/>
              <w:autoSpaceDN w:val="0"/>
              <w:adjustRightInd w:val="0"/>
              <w:spacing w:after="0"/>
              <w:jc w:val="both"/>
              <w:rPr>
                <w:rFonts w:ascii="Arial" w:hAnsi="Arial" w:cs="Arial"/>
              </w:rPr>
            </w:pPr>
            <w:r>
              <w:rPr>
                <w:rFonts w:ascii="Arial" w:hAnsi="Arial" w:cs="Arial"/>
              </w:rPr>
              <w:t>Use knowledge of multiples and factors to write fractions in the simplest form before and after calculations.</w:t>
            </w:r>
          </w:p>
          <w:p w:rsidR="0008662A" w:rsidRPr="00EB0FC8" w:rsidRDefault="0008662A" w:rsidP="00216CAB">
            <w:pPr>
              <w:pStyle w:val="ListParagraph"/>
              <w:widowControl w:val="0"/>
              <w:numPr>
                <w:ilvl w:val="0"/>
                <w:numId w:val="2"/>
              </w:numPr>
              <w:shd w:val="clear" w:color="auto" w:fill="FABF8F"/>
              <w:autoSpaceDE w:val="0"/>
              <w:autoSpaceDN w:val="0"/>
              <w:adjustRightInd w:val="0"/>
              <w:spacing w:after="0"/>
              <w:jc w:val="both"/>
              <w:rPr>
                <w:rFonts w:ascii="Arial" w:hAnsi="Arial" w:cs="Arial"/>
              </w:rPr>
            </w:pPr>
            <w:r>
              <w:rPr>
                <w:rFonts w:ascii="Arial" w:hAnsi="Arial" w:cs="Arial"/>
              </w:rPr>
              <w:t xml:space="preserve">Use knowledge of equivalent </w:t>
            </w:r>
            <w:r w:rsidR="00AB17B2">
              <w:rPr>
                <w:rFonts w:ascii="Arial" w:hAnsi="Arial" w:cs="Arial"/>
              </w:rPr>
              <w:t>fractions to add and subtract common fractions.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216CAB">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216CAB">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C6A59" w:rsidP="00216CAB">
            <w:pPr>
              <w:pStyle w:val="ListParagraph"/>
              <w:numPr>
                <w:ilvl w:val="0"/>
                <w:numId w:val="4"/>
              </w:numPr>
              <w:spacing w:after="0" w:line="240" w:lineRule="auto"/>
              <w:rPr>
                <w:rFonts w:ascii="Arial" w:hAnsi="Arial" w:cs="Arial"/>
              </w:rPr>
            </w:pPr>
            <w:r>
              <w:rPr>
                <w:rFonts w:ascii="Arial" w:hAnsi="Arial" w:cs="Arial"/>
              </w:rPr>
              <w:t>Convent</w:t>
            </w:r>
            <w:r w:rsidR="00B266C7">
              <w:rPr>
                <w:rFonts w:ascii="Arial" w:hAnsi="Arial" w:cs="Arial"/>
              </w:rPr>
              <w:t xml:space="preserve"> mixed numbers to common fractions</w:t>
            </w:r>
          </w:p>
          <w:p w:rsidR="001F788A" w:rsidRDefault="00B266C7" w:rsidP="00216CAB">
            <w:pPr>
              <w:pStyle w:val="ListParagraph"/>
              <w:numPr>
                <w:ilvl w:val="0"/>
                <w:numId w:val="4"/>
              </w:numPr>
              <w:spacing w:after="0" w:line="240" w:lineRule="auto"/>
              <w:rPr>
                <w:rFonts w:ascii="Arial" w:hAnsi="Arial" w:cs="Arial"/>
              </w:rPr>
            </w:pPr>
            <w:r>
              <w:rPr>
                <w:rFonts w:ascii="Arial" w:hAnsi="Arial" w:cs="Arial"/>
              </w:rPr>
              <w:t>Multiples and factors</w:t>
            </w:r>
          </w:p>
          <w:p w:rsidR="00496F57" w:rsidRPr="001F788A" w:rsidRDefault="00B266C7" w:rsidP="00216CAB">
            <w:pPr>
              <w:pStyle w:val="ListParagraph"/>
              <w:numPr>
                <w:ilvl w:val="0"/>
                <w:numId w:val="4"/>
              </w:numPr>
              <w:spacing w:after="0" w:line="240" w:lineRule="auto"/>
              <w:rPr>
                <w:rFonts w:ascii="Arial" w:hAnsi="Arial" w:cs="Arial"/>
              </w:rPr>
            </w:pPr>
            <w:r>
              <w:rPr>
                <w:rFonts w:ascii="Arial" w:hAnsi="Arial" w:cs="Arial"/>
              </w:rPr>
              <w:t xml:space="preserve">Equivalent fractions, addition and </w:t>
            </w:r>
            <w:r w:rsidR="001C6A59">
              <w:rPr>
                <w:rFonts w:ascii="Arial" w:hAnsi="Arial" w:cs="Arial"/>
              </w:rPr>
              <w:t>subtraction</w:t>
            </w:r>
          </w:p>
        </w:tc>
      </w:tr>
      <w:tr w:rsidR="001968CE" w:rsidRPr="009D0DFD" w:rsidTr="000314D6">
        <w:trPr>
          <w:trHeight w:val="426"/>
        </w:trPr>
        <w:tc>
          <w:tcPr>
            <w:tcW w:w="10349" w:type="dxa"/>
            <w:gridSpan w:val="2"/>
            <w:vAlign w:val="center"/>
          </w:tcPr>
          <w:p w:rsidR="001968CE" w:rsidRPr="00EB0FC8" w:rsidRDefault="001968CE" w:rsidP="00216CAB">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1C6A59" w:rsidRPr="009D0DFD" w:rsidTr="000314D6">
        <w:trPr>
          <w:trHeight w:val="426"/>
        </w:trPr>
        <w:tc>
          <w:tcPr>
            <w:tcW w:w="10349" w:type="dxa"/>
            <w:gridSpan w:val="2"/>
            <w:vAlign w:val="center"/>
          </w:tcPr>
          <w:p w:rsidR="001C6A59" w:rsidRPr="001C6A59" w:rsidRDefault="001C6A59" w:rsidP="00216CAB">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tc>
      </w:tr>
      <w:tr w:rsidR="001C6A59" w:rsidRPr="009D0DFD" w:rsidTr="000314D6">
        <w:trPr>
          <w:trHeight w:val="426"/>
        </w:trPr>
        <w:tc>
          <w:tcPr>
            <w:tcW w:w="10349" w:type="dxa"/>
            <w:gridSpan w:val="2"/>
            <w:vAlign w:val="center"/>
          </w:tcPr>
          <w:p w:rsidR="001C6A59" w:rsidRDefault="001C6A59" w:rsidP="001C6A59">
            <w:pPr>
              <w:pStyle w:val="ListParagraph"/>
              <w:spacing w:after="0"/>
              <w:ind w:left="0"/>
              <w:rPr>
                <w:rFonts w:ascii="Arial" w:hAnsi="Arial" w:cs="Arial"/>
                <w:b/>
              </w:rPr>
            </w:pPr>
            <w:r w:rsidRPr="001C6A59">
              <w:rPr>
                <w:rFonts w:ascii="Arial" w:hAnsi="Arial" w:cs="Arial"/>
                <w:b/>
              </w:rPr>
              <w:t>Activity</w:t>
            </w:r>
          </w:p>
          <w:p w:rsidR="00EB7910" w:rsidRPr="006448E2" w:rsidRDefault="00EB7910" w:rsidP="006448E2">
            <w:pPr>
              <w:spacing w:after="0"/>
              <w:jc w:val="both"/>
              <w:rPr>
                <w:rFonts w:ascii="Arial" w:hAnsi="Arial" w:cs="Arial"/>
              </w:rPr>
            </w:pPr>
            <w:r w:rsidRPr="006448E2">
              <w:rPr>
                <w:rFonts w:ascii="Arial" w:hAnsi="Arial" w:cs="Arial"/>
              </w:rPr>
              <w:t>Conver</w:t>
            </w:r>
            <w:r w:rsidR="001C6A59" w:rsidRPr="006448E2">
              <w:rPr>
                <w:rFonts w:ascii="Arial" w:hAnsi="Arial" w:cs="Arial"/>
              </w:rPr>
              <w:t>t</w:t>
            </w:r>
            <w:r w:rsidRPr="006448E2">
              <w:rPr>
                <w:rFonts w:ascii="Arial" w:hAnsi="Arial" w:cs="Arial"/>
              </w:rPr>
              <w:t xml:space="preserve"> the following into common fractions.</w:t>
            </w:r>
          </w:p>
          <w:p w:rsidR="00EB7910" w:rsidRPr="00434160" w:rsidRDefault="00EB7910" w:rsidP="00216CAB">
            <w:pPr>
              <w:pStyle w:val="ListParagraph"/>
              <w:numPr>
                <w:ilvl w:val="0"/>
                <w:numId w:val="7"/>
              </w:numPr>
              <w:spacing w:after="0"/>
              <w:jc w:val="both"/>
              <w:rPr>
                <w:rFonts w:ascii="Arial" w:hAnsi="Arial" w:cs="Arial"/>
                <w:b/>
                <w:sz w:val="24"/>
              </w:rPr>
            </w:pPr>
            <w:r w:rsidRPr="00434160">
              <w:rPr>
                <w:position w:val="-24"/>
              </w:rPr>
              <w:object w:dxaOrig="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30.75pt" o:ole="">
                  <v:imagedata r:id="rId10" o:title=""/>
                </v:shape>
                <o:OLEObject Type="Embed" ProgID="Equation.3" ShapeID="_x0000_i1025" DrawAspect="Content" ObjectID="_1550574547" r:id="rId11"/>
              </w:object>
            </w:r>
          </w:p>
          <w:p w:rsidR="00EB7910" w:rsidRPr="00434160" w:rsidRDefault="00EB7910" w:rsidP="00216CAB">
            <w:pPr>
              <w:pStyle w:val="ListParagraph"/>
              <w:numPr>
                <w:ilvl w:val="0"/>
                <w:numId w:val="7"/>
              </w:numPr>
              <w:spacing w:after="0"/>
              <w:jc w:val="both"/>
              <w:rPr>
                <w:rFonts w:ascii="Arial" w:hAnsi="Arial" w:cs="Arial"/>
                <w:b/>
                <w:sz w:val="24"/>
              </w:rPr>
            </w:pPr>
            <w:r w:rsidRPr="00434160">
              <w:rPr>
                <w:rFonts w:ascii="Arial" w:hAnsi="Arial" w:cs="Arial"/>
                <w:position w:val="-24"/>
              </w:rPr>
              <w:object w:dxaOrig="340" w:dyaOrig="620">
                <v:shape id="_x0000_i1026" type="#_x0000_t75" style="width:17.25pt;height:30.75pt" o:ole="">
                  <v:imagedata r:id="rId12" o:title=""/>
                </v:shape>
                <o:OLEObject Type="Embed" ProgID="Equation.3" ShapeID="_x0000_i1026" DrawAspect="Content" ObjectID="_1550574548" r:id="rId13"/>
              </w:object>
            </w:r>
          </w:p>
          <w:p w:rsidR="00434160" w:rsidRPr="006448E2" w:rsidRDefault="00434160" w:rsidP="006448E2">
            <w:pPr>
              <w:spacing w:after="0"/>
              <w:jc w:val="both"/>
              <w:rPr>
                <w:rFonts w:ascii="Arial" w:hAnsi="Arial" w:cs="Arial"/>
                <w:position w:val="-24"/>
              </w:rPr>
            </w:pPr>
            <w:r w:rsidRPr="006448E2">
              <w:rPr>
                <w:rFonts w:ascii="Arial" w:hAnsi="Arial" w:cs="Arial"/>
                <w:position w:val="-24"/>
              </w:rPr>
              <w:t>Complete the following fractions by making them to be equal.</w:t>
            </w:r>
          </w:p>
          <w:p w:rsidR="006448E2" w:rsidRDefault="006448E2" w:rsidP="00216CAB">
            <w:pPr>
              <w:pStyle w:val="ListParagraph"/>
              <w:numPr>
                <w:ilvl w:val="0"/>
                <w:numId w:val="7"/>
              </w:numPr>
              <w:spacing w:after="0"/>
              <w:rPr>
                <w:rFonts w:ascii="Arial" w:hAnsi="Arial" w:cs="Arial"/>
              </w:rPr>
            </w:pPr>
            <w:r w:rsidRPr="00940C5D">
              <w:rPr>
                <w:position w:val="-24"/>
              </w:rPr>
              <w:object w:dxaOrig="240" w:dyaOrig="620">
                <v:shape id="_x0000_i1027" type="#_x0000_t75" style="width:12pt;height:30.75pt" o:ole="">
                  <v:imagedata r:id="rId14" o:title=""/>
                </v:shape>
                <o:OLEObject Type="Embed" ProgID="Equation.3" ShapeID="_x0000_i1027" DrawAspect="Content" ObjectID="_1550574549" r:id="rId15"/>
              </w:object>
            </w:r>
            <w:r>
              <w:rPr>
                <w:rFonts w:ascii="Arial" w:hAnsi="Arial" w:cs="Arial"/>
              </w:rPr>
              <w:t>=</w:t>
            </w:r>
            <w:r w:rsidRPr="00AE7C46">
              <w:rPr>
                <w:position w:val="-30"/>
              </w:rPr>
              <w:object w:dxaOrig="220" w:dyaOrig="680">
                <v:shape id="_x0000_i1028" type="#_x0000_t75" style="width:11.25pt;height:33.75pt" o:ole="">
                  <v:imagedata r:id="rId16" o:title=""/>
                </v:shape>
                <o:OLEObject Type="Embed" ProgID="Equation.3" ShapeID="_x0000_i1028" DrawAspect="Content" ObjectID="_1550574550" r:id="rId17"/>
              </w:object>
            </w:r>
          </w:p>
          <w:p w:rsidR="006448E2" w:rsidRDefault="006448E2" w:rsidP="00216CAB">
            <w:pPr>
              <w:pStyle w:val="ListParagraph"/>
              <w:numPr>
                <w:ilvl w:val="0"/>
                <w:numId w:val="7"/>
              </w:numPr>
              <w:spacing w:after="0"/>
              <w:rPr>
                <w:rFonts w:ascii="Arial" w:hAnsi="Arial" w:cs="Arial"/>
              </w:rPr>
            </w:pPr>
            <w:r w:rsidRPr="00940C5D">
              <w:rPr>
                <w:position w:val="-24"/>
              </w:rPr>
              <w:object w:dxaOrig="240" w:dyaOrig="620">
                <v:shape id="_x0000_i1029" type="#_x0000_t75" style="width:12pt;height:30.75pt" o:ole="">
                  <v:imagedata r:id="rId18" o:title=""/>
                </v:shape>
                <o:OLEObject Type="Embed" ProgID="Equation.3" ShapeID="_x0000_i1029" DrawAspect="Content" ObjectID="_1550574551" r:id="rId19"/>
              </w:object>
            </w:r>
            <w:r>
              <w:rPr>
                <w:rFonts w:ascii="Arial" w:hAnsi="Arial" w:cs="Arial"/>
              </w:rPr>
              <w:t>=</w:t>
            </w:r>
            <w:r w:rsidRPr="00AE7C46">
              <w:rPr>
                <w:position w:val="-30"/>
              </w:rPr>
              <w:object w:dxaOrig="240" w:dyaOrig="680">
                <v:shape id="_x0000_i1030" type="#_x0000_t75" style="width:12pt;height:33.75pt" o:ole="">
                  <v:imagedata r:id="rId20" o:title=""/>
                </v:shape>
                <o:OLEObject Type="Embed" ProgID="Equation.3" ShapeID="_x0000_i1030" DrawAspect="Content" ObjectID="_1550574552" r:id="rId21"/>
              </w:object>
            </w:r>
          </w:p>
          <w:p w:rsidR="006448E2" w:rsidRPr="006448E2" w:rsidRDefault="006448E2" w:rsidP="00216CAB">
            <w:pPr>
              <w:pStyle w:val="ListParagraph"/>
              <w:numPr>
                <w:ilvl w:val="0"/>
                <w:numId w:val="7"/>
              </w:numPr>
              <w:spacing w:after="0"/>
              <w:rPr>
                <w:rFonts w:ascii="Arial" w:hAnsi="Arial" w:cs="Arial"/>
              </w:rPr>
            </w:pPr>
            <w:r w:rsidRPr="00940C5D">
              <w:rPr>
                <w:position w:val="-24"/>
              </w:rPr>
              <w:object w:dxaOrig="240" w:dyaOrig="620">
                <v:shape id="_x0000_i1031" type="#_x0000_t75" style="width:12pt;height:30.75pt" o:ole="">
                  <v:imagedata r:id="rId22" o:title=""/>
                </v:shape>
                <o:OLEObject Type="Embed" ProgID="Equation.3" ShapeID="_x0000_i1031" DrawAspect="Content" ObjectID="_1550574553" r:id="rId23"/>
              </w:object>
            </w:r>
            <w:r>
              <w:rPr>
                <w:rFonts w:ascii="Arial" w:hAnsi="Arial" w:cs="Arial"/>
              </w:rPr>
              <w:t>=</w:t>
            </w:r>
            <w:r w:rsidRPr="00940C5D">
              <w:rPr>
                <w:position w:val="-24"/>
              </w:rPr>
              <w:object w:dxaOrig="340" w:dyaOrig="620">
                <v:shape id="_x0000_i1032" type="#_x0000_t75" style="width:17.25pt;height:30.75pt" o:ole="">
                  <v:imagedata r:id="rId24" o:title=""/>
                </v:shape>
                <o:OLEObject Type="Embed" ProgID="Equation.3" ShapeID="_x0000_i1032" DrawAspect="Content" ObjectID="_1550574554" r:id="rId25"/>
              </w:object>
            </w:r>
          </w:p>
          <w:p w:rsidR="001C6A59" w:rsidRPr="001C6A59" w:rsidRDefault="001C6A59" w:rsidP="001C6A59">
            <w:pPr>
              <w:spacing w:after="0"/>
              <w:jc w:val="both"/>
              <w:rPr>
                <w:rFonts w:ascii="Arial" w:hAnsi="Arial" w:cs="Arial"/>
                <w:b/>
                <w:color w:val="E36C0A"/>
                <w:sz w:val="24"/>
              </w:rPr>
            </w:pPr>
          </w:p>
        </w:tc>
      </w:tr>
    </w:tbl>
    <w:p w:rsidR="003B79DE" w:rsidRDefault="003B79DE" w:rsidP="003B79DE">
      <w:pPr>
        <w:spacing w:after="0"/>
      </w:pPr>
    </w:p>
    <w:tbl>
      <w:tblPr>
        <w:tblW w:w="1036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214"/>
        <w:gridCol w:w="3150"/>
      </w:tblGrid>
      <w:tr w:rsidR="00AB5159" w:rsidRPr="009D0DFD" w:rsidTr="00D520F2">
        <w:trPr>
          <w:trHeight w:val="340"/>
        </w:trPr>
        <w:tc>
          <w:tcPr>
            <w:tcW w:w="10364" w:type="dxa"/>
            <w:gridSpan w:val="2"/>
            <w:vAlign w:val="center"/>
          </w:tcPr>
          <w:p w:rsidR="00AB5159" w:rsidRPr="009D0DFD" w:rsidRDefault="00AB5159" w:rsidP="00216CAB">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520F2">
        <w:trPr>
          <w:trHeight w:val="477"/>
        </w:trPr>
        <w:tc>
          <w:tcPr>
            <w:tcW w:w="721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3150" w:type="dxa"/>
            <w:vAlign w:val="center"/>
          </w:tcPr>
          <w:p w:rsidR="00D520F2" w:rsidRDefault="00AB5159" w:rsidP="00D520F2">
            <w:pPr>
              <w:spacing w:after="0"/>
              <w:ind w:left="-18" w:hanging="18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D520F2" w:rsidRDefault="00541FF4" w:rsidP="00D520F2">
            <w:pPr>
              <w:spacing w:after="0"/>
              <w:ind w:left="-18" w:hanging="180"/>
              <w:jc w:val="center"/>
              <w:rPr>
                <w:rFonts w:ascii="Arial" w:hAnsi="Arial" w:cs="Arial"/>
                <w:b/>
                <w:color w:val="E36C0A"/>
              </w:rPr>
            </w:pPr>
            <w:bookmarkStart w:id="0" w:name="_GoBack"/>
            <w:bookmarkEnd w:id="0"/>
            <w:r w:rsidRPr="00EB0FC8">
              <w:rPr>
                <w:rFonts w:ascii="Arial" w:hAnsi="Arial" w:cs="Arial"/>
                <w:color w:val="E36C0A"/>
              </w:rPr>
              <w:t>(</w:t>
            </w:r>
            <w:r w:rsidR="00245385" w:rsidRPr="00EB0FC8">
              <w:rPr>
                <w:rFonts w:ascii="Arial" w:hAnsi="Arial" w:cs="Arial"/>
                <w:color w:val="E36C0A"/>
              </w:rPr>
              <w:t xml:space="preserve">Learners are expected </w:t>
            </w:r>
            <w:r w:rsidR="00D520F2">
              <w:rPr>
                <w:rFonts w:ascii="Arial" w:hAnsi="Arial" w:cs="Arial"/>
                <w:color w:val="E36C0A"/>
              </w:rPr>
              <w:t>to</w:t>
            </w:r>
            <w:r w:rsidR="00D520F2" w:rsidRPr="00EB0FC8">
              <w:rPr>
                <w:rFonts w:ascii="Arial" w:hAnsi="Arial" w:cs="Arial"/>
                <w:color w:val="E36C0A"/>
              </w:rPr>
              <w:t>:</w:t>
            </w:r>
            <w:r w:rsidRPr="00EB0FC8">
              <w:rPr>
                <w:rFonts w:ascii="Arial" w:hAnsi="Arial" w:cs="Arial"/>
                <w:color w:val="E36C0A"/>
              </w:rPr>
              <w:t>)</w:t>
            </w:r>
          </w:p>
        </w:tc>
      </w:tr>
      <w:tr w:rsidR="00EB7910" w:rsidRPr="00BB2B7D" w:rsidTr="00D520F2">
        <w:trPr>
          <w:trHeight w:val="2325"/>
        </w:trPr>
        <w:tc>
          <w:tcPr>
            <w:tcW w:w="7214" w:type="dxa"/>
            <w:tcBorders>
              <w:bottom w:val="single" w:sz="4" w:space="0" w:color="auto"/>
            </w:tcBorders>
            <w:vAlign w:val="center"/>
          </w:tcPr>
          <w:p w:rsidR="006448E2" w:rsidRPr="00D742B8" w:rsidRDefault="006448E2" w:rsidP="006448E2">
            <w:pPr>
              <w:spacing w:after="0"/>
              <w:jc w:val="both"/>
              <w:rPr>
                <w:rFonts w:ascii="Arial" w:hAnsi="Arial" w:cs="Arial"/>
                <w:b/>
                <w:sz w:val="24"/>
              </w:rPr>
            </w:pPr>
            <w:r w:rsidRPr="00D742B8">
              <w:rPr>
                <w:rFonts w:ascii="Arial" w:hAnsi="Arial" w:cs="Arial"/>
                <w:b/>
                <w:sz w:val="24"/>
              </w:rPr>
              <w:t>Activity (Small groups)</w:t>
            </w:r>
          </w:p>
          <w:p w:rsidR="006448E2" w:rsidRDefault="006448E2" w:rsidP="006448E2">
            <w:pPr>
              <w:spacing w:after="0"/>
              <w:jc w:val="both"/>
              <w:rPr>
                <w:rFonts w:ascii="Arial" w:hAnsi="Arial" w:cs="Arial"/>
                <w:sz w:val="24"/>
              </w:rPr>
            </w:pPr>
          </w:p>
          <w:p w:rsidR="006448E2" w:rsidRPr="006448E2" w:rsidRDefault="006448E2" w:rsidP="006448E2">
            <w:pPr>
              <w:spacing w:after="0"/>
              <w:jc w:val="both"/>
              <w:rPr>
                <w:rFonts w:ascii="Arial" w:hAnsi="Arial" w:cs="Arial"/>
                <w:sz w:val="24"/>
              </w:rPr>
            </w:pPr>
            <w:r>
              <w:rPr>
                <w:rFonts w:ascii="Arial" w:hAnsi="Arial" w:cs="Arial"/>
                <w:sz w:val="24"/>
              </w:rPr>
              <w:t>Simplify the following:</w:t>
            </w:r>
          </w:p>
          <w:p w:rsidR="006448E2" w:rsidRPr="006448E2" w:rsidRDefault="006448E2" w:rsidP="006448E2">
            <w:pPr>
              <w:pStyle w:val="ListParagraph"/>
              <w:spacing w:after="0"/>
              <w:jc w:val="both"/>
              <w:rPr>
                <w:rFonts w:ascii="Arial" w:hAnsi="Arial" w:cs="Arial"/>
                <w:sz w:val="24"/>
              </w:rPr>
            </w:pPr>
          </w:p>
          <w:p w:rsidR="00EB7910" w:rsidRPr="006448E2" w:rsidRDefault="00836AD1" w:rsidP="00216CAB">
            <w:pPr>
              <w:pStyle w:val="ListParagraph"/>
              <w:numPr>
                <w:ilvl w:val="0"/>
                <w:numId w:val="8"/>
              </w:numPr>
              <w:spacing w:after="0"/>
              <w:jc w:val="both"/>
              <w:rPr>
                <w:rFonts w:ascii="Arial" w:hAnsi="Arial" w:cs="Arial"/>
                <w:sz w:val="24"/>
              </w:rPr>
            </w:pPr>
            <w:r>
              <w:rPr>
                <w:rFonts w:ascii="Arial" w:hAnsi="Arial" w:cs="Arial"/>
                <w:sz w:val="24"/>
              </w:rPr>
              <w:t>3 halves + 2 quarters</w:t>
            </w:r>
          </w:p>
          <w:p w:rsidR="00EB7910" w:rsidRPr="009D0DFD" w:rsidRDefault="00D742B8" w:rsidP="00216CAB">
            <w:pPr>
              <w:pStyle w:val="ListParagraph"/>
              <w:numPr>
                <w:ilvl w:val="0"/>
                <w:numId w:val="8"/>
              </w:numPr>
              <w:spacing w:after="0"/>
              <w:jc w:val="both"/>
              <w:rPr>
                <w:rFonts w:ascii="Arial" w:hAnsi="Arial" w:cs="Arial"/>
                <w:b/>
                <w:color w:val="E36C0A"/>
              </w:rPr>
            </w:pPr>
            <w:r w:rsidRPr="008F4542">
              <w:rPr>
                <w:position w:val="-24"/>
              </w:rPr>
              <w:object w:dxaOrig="480" w:dyaOrig="620">
                <v:shape id="_x0000_i1033" type="#_x0000_t75" style="width:24pt;height:30.75pt" o:ole="">
                  <v:imagedata r:id="rId26" o:title=""/>
                </v:shape>
                <o:OLEObject Type="Embed" ProgID="Equation.3" ShapeID="_x0000_i1033" DrawAspect="Content" ObjectID="_1550574555" r:id="rId27"/>
              </w:object>
            </w:r>
            <w:r w:rsidRPr="00D742B8">
              <w:rPr>
                <w:rFonts w:ascii="Arial" w:eastAsia="Times New Roman" w:hAnsi="Arial" w:cs="Arial"/>
                <w:sz w:val="24"/>
                <w:szCs w:val="24"/>
              </w:rPr>
              <w:t xml:space="preserve"> +  </w:t>
            </w:r>
            <w:r w:rsidRPr="00D742B8">
              <w:rPr>
                <w:position w:val="-24"/>
              </w:rPr>
              <w:object w:dxaOrig="460" w:dyaOrig="620">
                <v:shape id="_x0000_i1034" type="#_x0000_t75" style="width:23.25pt;height:30.75pt" o:ole="">
                  <v:imagedata r:id="rId28" o:title=""/>
                </v:shape>
                <o:OLEObject Type="Embed" ProgID="Equation.3" ShapeID="_x0000_i1034" DrawAspect="Content" ObjectID="_1550574556" r:id="rId29"/>
              </w:object>
            </w:r>
          </w:p>
        </w:tc>
        <w:tc>
          <w:tcPr>
            <w:tcW w:w="3150" w:type="dxa"/>
            <w:tcBorders>
              <w:bottom w:val="single" w:sz="4" w:space="0" w:color="auto"/>
            </w:tcBorders>
            <w:vAlign w:val="center"/>
          </w:tcPr>
          <w:p w:rsidR="00EB7910" w:rsidRDefault="00BB2B7D" w:rsidP="00216CAB">
            <w:pPr>
              <w:pStyle w:val="ListParagraph"/>
              <w:numPr>
                <w:ilvl w:val="0"/>
                <w:numId w:val="9"/>
              </w:numPr>
              <w:spacing w:after="0"/>
              <w:rPr>
                <w:rFonts w:ascii="Arial" w:hAnsi="Arial" w:cs="Arial"/>
              </w:rPr>
            </w:pPr>
            <w:r w:rsidRPr="00BB2B7D">
              <w:rPr>
                <w:rFonts w:ascii="Arial" w:hAnsi="Arial" w:cs="Arial"/>
              </w:rPr>
              <w:t>Calculate solutions</w:t>
            </w:r>
          </w:p>
          <w:p w:rsidR="005D6E44" w:rsidRDefault="005D6E44" w:rsidP="005D6E44">
            <w:pPr>
              <w:pStyle w:val="ListParagraph"/>
              <w:spacing w:after="0"/>
              <w:rPr>
                <w:rFonts w:ascii="Arial" w:hAnsi="Arial" w:cs="Arial"/>
              </w:rPr>
            </w:pPr>
          </w:p>
          <w:p w:rsidR="005D6E44" w:rsidRDefault="005D6E44" w:rsidP="005D6E44">
            <w:pPr>
              <w:pStyle w:val="ListParagraph"/>
              <w:spacing w:after="0"/>
              <w:rPr>
                <w:rFonts w:ascii="Arial" w:hAnsi="Arial" w:cs="Arial"/>
              </w:rPr>
            </w:pPr>
          </w:p>
          <w:p w:rsidR="005D6E44" w:rsidRDefault="005D6E44" w:rsidP="005D6E44">
            <w:pPr>
              <w:pStyle w:val="ListParagraph"/>
              <w:spacing w:after="0"/>
              <w:rPr>
                <w:rFonts w:ascii="Arial" w:hAnsi="Arial" w:cs="Arial"/>
              </w:rPr>
            </w:pPr>
          </w:p>
          <w:p w:rsidR="005D6E44" w:rsidRDefault="005D6E44" w:rsidP="005D6E44">
            <w:pPr>
              <w:pStyle w:val="ListParagraph"/>
              <w:spacing w:after="0"/>
              <w:rPr>
                <w:rFonts w:ascii="Arial" w:hAnsi="Arial" w:cs="Arial"/>
              </w:rPr>
            </w:pPr>
          </w:p>
          <w:p w:rsidR="005D6E44" w:rsidRDefault="005D6E44" w:rsidP="005D6E44">
            <w:pPr>
              <w:pStyle w:val="ListParagraph"/>
              <w:spacing w:after="0"/>
              <w:rPr>
                <w:rFonts w:ascii="Arial" w:hAnsi="Arial" w:cs="Arial"/>
              </w:rPr>
            </w:pPr>
          </w:p>
          <w:p w:rsidR="00BB2B7D" w:rsidRPr="00BB2B7D" w:rsidRDefault="00BB2B7D" w:rsidP="005D6E44">
            <w:pPr>
              <w:pStyle w:val="ListParagraph"/>
              <w:spacing w:after="0"/>
              <w:rPr>
                <w:rFonts w:ascii="Arial" w:hAnsi="Arial" w:cs="Arial"/>
              </w:rPr>
            </w:pPr>
          </w:p>
        </w:tc>
      </w:tr>
      <w:tr w:rsidR="005D6E44" w:rsidRPr="00BB2B7D" w:rsidTr="00D520F2">
        <w:trPr>
          <w:trHeight w:val="2355"/>
        </w:trPr>
        <w:tc>
          <w:tcPr>
            <w:tcW w:w="7214" w:type="dxa"/>
            <w:tcBorders>
              <w:top w:val="single" w:sz="4" w:space="0" w:color="auto"/>
            </w:tcBorders>
            <w:vAlign w:val="center"/>
          </w:tcPr>
          <w:p w:rsidR="005D6E44" w:rsidRPr="00D742B8" w:rsidRDefault="005D6E44" w:rsidP="00216CAB">
            <w:pPr>
              <w:pStyle w:val="ListParagraph"/>
              <w:numPr>
                <w:ilvl w:val="0"/>
                <w:numId w:val="8"/>
              </w:numPr>
              <w:spacing w:after="0"/>
              <w:jc w:val="both"/>
              <w:rPr>
                <w:rFonts w:ascii="Arial" w:hAnsi="Arial" w:cs="Arial"/>
                <w:sz w:val="24"/>
              </w:rPr>
            </w:pPr>
            <w:r w:rsidRPr="008F4542">
              <w:rPr>
                <w:rFonts w:ascii="Arial" w:eastAsia="Times New Roman" w:hAnsi="Arial" w:cs="Arial"/>
                <w:position w:val="-24"/>
                <w:sz w:val="24"/>
                <w:szCs w:val="24"/>
              </w:rPr>
              <w:object w:dxaOrig="440" w:dyaOrig="620">
                <v:shape id="_x0000_i1035" type="#_x0000_t75" style="width:21.75pt;height:30.75pt" o:ole="">
                  <v:imagedata r:id="rId30" o:title=""/>
                </v:shape>
                <o:OLEObject Type="Embed" ProgID="Equation.3" ShapeID="_x0000_i1035" DrawAspect="Content" ObjectID="_1550574557" r:id="rId31"/>
              </w:object>
            </w:r>
            <w:r>
              <w:rPr>
                <w:rFonts w:ascii="Arial" w:eastAsia="Times New Roman" w:hAnsi="Arial" w:cs="Arial"/>
                <w:sz w:val="24"/>
                <w:szCs w:val="24"/>
              </w:rPr>
              <w:t xml:space="preserve"> -</w:t>
            </w:r>
            <w:r w:rsidRPr="008F4542">
              <w:rPr>
                <w:rFonts w:ascii="Arial" w:eastAsia="Times New Roman" w:hAnsi="Arial" w:cs="Arial"/>
                <w:sz w:val="24"/>
                <w:szCs w:val="24"/>
              </w:rPr>
              <w:t xml:space="preserve">  </w:t>
            </w:r>
            <w:r w:rsidRPr="008F4542">
              <w:rPr>
                <w:rFonts w:ascii="Arial" w:eastAsia="Times New Roman" w:hAnsi="Arial" w:cs="Arial"/>
                <w:position w:val="-24"/>
                <w:sz w:val="24"/>
                <w:szCs w:val="24"/>
              </w:rPr>
              <w:object w:dxaOrig="380" w:dyaOrig="620">
                <v:shape id="_x0000_i1036" type="#_x0000_t75" style="width:18.75pt;height:30.75pt" o:ole="">
                  <v:imagedata r:id="rId32" o:title=""/>
                </v:shape>
                <o:OLEObject Type="Embed" ProgID="Equation.3" ShapeID="_x0000_i1036" DrawAspect="Content" ObjectID="_1550574558" r:id="rId33"/>
              </w:object>
            </w:r>
          </w:p>
          <w:p w:rsidR="005D6E44" w:rsidRPr="00D742B8" w:rsidRDefault="005D6E44" w:rsidP="00216CAB">
            <w:pPr>
              <w:pStyle w:val="ListParagraph"/>
              <w:numPr>
                <w:ilvl w:val="0"/>
                <w:numId w:val="8"/>
              </w:numPr>
              <w:spacing w:after="0"/>
              <w:jc w:val="both"/>
              <w:rPr>
                <w:rFonts w:ascii="Arial" w:hAnsi="Arial" w:cs="Arial"/>
                <w:sz w:val="24"/>
              </w:rPr>
            </w:pPr>
            <w:r w:rsidRPr="00D742B8">
              <w:rPr>
                <w:rFonts w:ascii="Arial" w:eastAsia="Times New Roman" w:hAnsi="Arial" w:cs="Arial"/>
                <w:position w:val="-24"/>
                <w:sz w:val="24"/>
                <w:szCs w:val="24"/>
              </w:rPr>
              <w:object w:dxaOrig="240" w:dyaOrig="620">
                <v:shape id="_x0000_i1037" type="#_x0000_t75" style="width:12pt;height:30.75pt" o:ole="">
                  <v:imagedata r:id="rId34" o:title=""/>
                </v:shape>
                <o:OLEObject Type="Embed" ProgID="Equation.3" ShapeID="_x0000_i1037" DrawAspect="Content" ObjectID="_1550574559" r:id="rId35"/>
              </w:object>
            </w:r>
            <w:r>
              <w:rPr>
                <w:rFonts w:ascii="Arial" w:eastAsia="Times New Roman" w:hAnsi="Arial" w:cs="Arial"/>
                <w:sz w:val="24"/>
                <w:szCs w:val="24"/>
              </w:rPr>
              <w:t xml:space="preserve"> x</w:t>
            </w:r>
            <w:r w:rsidRPr="008F4542">
              <w:rPr>
                <w:rFonts w:ascii="Arial" w:eastAsia="Times New Roman" w:hAnsi="Arial" w:cs="Arial"/>
                <w:sz w:val="24"/>
                <w:szCs w:val="24"/>
              </w:rPr>
              <w:t xml:space="preserve">  </w:t>
            </w:r>
            <w:r w:rsidRPr="008F4542">
              <w:rPr>
                <w:rFonts w:ascii="Arial" w:eastAsia="Times New Roman" w:hAnsi="Arial" w:cs="Arial"/>
                <w:position w:val="-24"/>
                <w:sz w:val="24"/>
                <w:szCs w:val="24"/>
              </w:rPr>
              <w:object w:dxaOrig="240" w:dyaOrig="620">
                <v:shape id="_x0000_i1038" type="#_x0000_t75" style="width:12pt;height:30.75pt" o:ole="">
                  <v:imagedata r:id="rId36" o:title=""/>
                </v:shape>
                <o:OLEObject Type="Embed" ProgID="Equation.3" ShapeID="_x0000_i1038" DrawAspect="Content" ObjectID="_1550574560" r:id="rId37"/>
              </w:object>
            </w:r>
          </w:p>
          <w:p w:rsidR="005D6E44" w:rsidRPr="006448E2" w:rsidRDefault="005D6E44" w:rsidP="00216CAB">
            <w:pPr>
              <w:pStyle w:val="ListParagraph"/>
              <w:numPr>
                <w:ilvl w:val="0"/>
                <w:numId w:val="8"/>
              </w:numPr>
              <w:spacing w:after="0"/>
              <w:jc w:val="both"/>
              <w:rPr>
                <w:rFonts w:ascii="Arial" w:hAnsi="Arial" w:cs="Arial"/>
                <w:sz w:val="24"/>
              </w:rPr>
            </w:pPr>
            <w:r w:rsidRPr="008F4542">
              <w:rPr>
                <w:rFonts w:ascii="Arial" w:eastAsia="Times New Roman" w:hAnsi="Arial" w:cs="Arial"/>
                <w:position w:val="-24"/>
                <w:sz w:val="24"/>
                <w:szCs w:val="24"/>
              </w:rPr>
              <w:object w:dxaOrig="220" w:dyaOrig="620">
                <v:shape id="_x0000_i1039" type="#_x0000_t75" style="width:11.25pt;height:30.75pt" o:ole="">
                  <v:imagedata r:id="rId38" o:title=""/>
                </v:shape>
                <o:OLEObject Type="Embed" ProgID="Equation.3" ShapeID="_x0000_i1039" DrawAspect="Content" ObjectID="_1550574561" r:id="rId39"/>
              </w:object>
            </w:r>
            <w:r>
              <w:rPr>
                <w:rFonts w:ascii="Arial" w:eastAsia="Times New Roman" w:hAnsi="Arial" w:cs="Arial"/>
                <w:sz w:val="24"/>
                <w:szCs w:val="24"/>
              </w:rPr>
              <w:t xml:space="preserve"> of</w:t>
            </w:r>
            <w:r w:rsidRPr="008F4542">
              <w:rPr>
                <w:rFonts w:ascii="Arial" w:eastAsia="Times New Roman" w:hAnsi="Arial" w:cs="Arial"/>
                <w:sz w:val="24"/>
                <w:szCs w:val="24"/>
              </w:rPr>
              <w:t xml:space="preserve">  </w:t>
            </w:r>
            <w:r>
              <w:rPr>
                <w:rFonts w:ascii="Arial" w:eastAsia="Times New Roman" w:hAnsi="Arial" w:cs="Arial"/>
                <w:sz w:val="24"/>
                <w:szCs w:val="24"/>
              </w:rPr>
              <w:t>150</w:t>
            </w:r>
          </w:p>
          <w:p w:rsidR="005D6E44" w:rsidRPr="00D742B8" w:rsidRDefault="005D6E44" w:rsidP="00EB7910">
            <w:pPr>
              <w:spacing w:after="0"/>
              <w:rPr>
                <w:rFonts w:ascii="Arial" w:hAnsi="Arial" w:cs="Arial"/>
                <w:b/>
                <w:sz w:val="24"/>
              </w:rPr>
            </w:pPr>
          </w:p>
        </w:tc>
        <w:tc>
          <w:tcPr>
            <w:tcW w:w="3150" w:type="dxa"/>
            <w:tcBorders>
              <w:top w:val="single" w:sz="4" w:space="0" w:color="auto"/>
            </w:tcBorders>
            <w:vAlign w:val="center"/>
          </w:tcPr>
          <w:p w:rsidR="005D6E44" w:rsidRPr="00BB2B7D" w:rsidRDefault="005D6E44" w:rsidP="005D6E44">
            <w:pPr>
              <w:pStyle w:val="ListParagraph"/>
              <w:spacing w:after="0"/>
              <w:rPr>
                <w:rFonts w:ascii="Arial" w:hAnsi="Arial" w:cs="Arial"/>
              </w:rPr>
            </w:pPr>
          </w:p>
          <w:p w:rsidR="005D6E44" w:rsidRPr="00BB2B7D" w:rsidRDefault="005D6E44" w:rsidP="00216CAB">
            <w:pPr>
              <w:pStyle w:val="ListParagraph"/>
              <w:numPr>
                <w:ilvl w:val="0"/>
                <w:numId w:val="9"/>
              </w:numPr>
              <w:spacing w:after="0"/>
              <w:rPr>
                <w:rFonts w:ascii="Arial" w:hAnsi="Arial" w:cs="Arial"/>
              </w:rPr>
            </w:pPr>
            <w:r w:rsidRPr="00BB2B7D">
              <w:rPr>
                <w:rFonts w:ascii="Arial" w:hAnsi="Arial" w:cs="Arial"/>
              </w:rPr>
              <w:t>Present solutions to the class showing the calculation techniques used to find solutions</w:t>
            </w:r>
          </w:p>
        </w:tc>
      </w:tr>
    </w:tbl>
    <w:tbl>
      <w:tblPr>
        <w:tblpPr w:leftFromText="180" w:rightFromText="180" w:vertAnchor="text" w:horzAnchor="margin" w:tblpX="-162" w:tblpY="28"/>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8"/>
      </w:tblGrid>
      <w:tr w:rsidR="00295098" w:rsidRPr="009D0DFD" w:rsidTr="00295098">
        <w:trPr>
          <w:trHeight w:val="618"/>
        </w:trPr>
        <w:tc>
          <w:tcPr>
            <w:tcW w:w="10368" w:type="dxa"/>
            <w:vAlign w:val="center"/>
          </w:tcPr>
          <w:p w:rsidR="00295098" w:rsidRPr="00130031" w:rsidRDefault="00295098" w:rsidP="00216CAB">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Pr="000314D6">
              <w:rPr>
                <w:rFonts w:ascii="Arial" w:hAnsi="Arial" w:cs="Arial"/>
                <w:color w:val="E36C0A"/>
                <w:sz w:val="24"/>
              </w:rPr>
              <w:t>(Suggested time: 15 minutes)</w:t>
            </w:r>
          </w:p>
          <w:p w:rsidR="00295098" w:rsidRDefault="00295098" w:rsidP="00295098">
            <w:pPr>
              <w:pStyle w:val="ListParagraph"/>
              <w:ind w:left="1440"/>
              <w:rPr>
                <w:rFonts w:ascii="Arial" w:hAnsi="Arial" w:cs="Arial"/>
                <w:color w:val="C00000"/>
              </w:rPr>
            </w:pPr>
          </w:p>
        </w:tc>
      </w:tr>
      <w:tr w:rsidR="00295098" w:rsidRPr="009D0DFD" w:rsidTr="00295098">
        <w:trPr>
          <w:trHeight w:val="728"/>
        </w:trPr>
        <w:tc>
          <w:tcPr>
            <w:tcW w:w="10368" w:type="dxa"/>
            <w:vAlign w:val="center"/>
          </w:tcPr>
          <w:p w:rsidR="00295098" w:rsidRDefault="00295098" w:rsidP="00295098">
            <w:pPr>
              <w:spacing w:after="0"/>
              <w:rPr>
                <w:rFonts w:ascii="Arial" w:hAnsi="Arial" w:cs="Arial"/>
              </w:rPr>
            </w:pPr>
            <w:r>
              <w:rPr>
                <w:rFonts w:ascii="Arial" w:hAnsi="Arial" w:cs="Arial"/>
              </w:rPr>
              <w:t>DBE workbook 1,page 89 No. 3 (a) – (f) and page 88, No. 2 (a) – (f)</w:t>
            </w:r>
          </w:p>
          <w:p w:rsidR="00295098" w:rsidRPr="00EB483B" w:rsidRDefault="00295098" w:rsidP="00295098">
            <w:pPr>
              <w:spacing w:after="0"/>
              <w:rPr>
                <w:rFonts w:ascii="Arial" w:hAnsi="Arial" w:cs="Arial"/>
                <w:b/>
                <w:color w:val="E36C0A"/>
                <w:sz w:val="24"/>
              </w:rPr>
            </w:pPr>
          </w:p>
        </w:tc>
      </w:tr>
    </w:tbl>
    <w:tbl>
      <w:tblPr>
        <w:tblW w:w="5607"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4"/>
      </w:tblGrid>
      <w:tr w:rsidR="00F0118B" w:rsidRPr="009D0DFD" w:rsidTr="00D520F2">
        <w:trPr>
          <w:trHeight w:val="458"/>
        </w:trPr>
        <w:tc>
          <w:tcPr>
            <w:tcW w:w="5000" w:type="pct"/>
            <w:vAlign w:val="center"/>
          </w:tcPr>
          <w:p w:rsidR="00F0118B" w:rsidRPr="00EB0FC8" w:rsidRDefault="00F0118B" w:rsidP="00216CAB">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D520F2">
        <w:tc>
          <w:tcPr>
            <w:tcW w:w="5000" w:type="pct"/>
          </w:tcPr>
          <w:p w:rsidR="001F788A" w:rsidRDefault="001F788A" w:rsidP="001F788A">
            <w:pPr>
              <w:pStyle w:val="ListParagraph"/>
              <w:spacing w:after="0" w:line="240" w:lineRule="auto"/>
              <w:ind w:left="360"/>
              <w:jc w:val="both"/>
              <w:rPr>
                <w:rFonts w:ascii="Arial" w:hAnsi="Arial" w:cs="Arial"/>
              </w:rPr>
            </w:pPr>
          </w:p>
          <w:p w:rsidR="00130031" w:rsidRPr="00295098" w:rsidRDefault="00130031" w:rsidP="00216CAB">
            <w:pPr>
              <w:pStyle w:val="ListParagraph"/>
              <w:numPr>
                <w:ilvl w:val="0"/>
                <w:numId w:val="5"/>
              </w:numPr>
              <w:spacing w:after="0" w:line="240" w:lineRule="auto"/>
              <w:jc w:val="both"/>
              <w:rPr>
                <w:rFonts w:ascii="Arial" w:hAnsi="Arial" w:cs="Arial"/>
                <w:b/>
              </w:rPr>
            </w:pPr>
            <w:r w:rsidRPr="00295098">
              <w:rPr>
                <w:rFonts w:ascii="Arial" w:hAnsi="Arial" w:cs="Arial"/>
                <w:b/>
              </w:rPr>
              <w:t>Emphasis that:</w:t>
            </w:r>
          </w:p>
          <w:p w:rsidR="00130031" w:rsidRDefault="00130031" w:rsidP="00130031">
            <w:pPr>
              <w:pStyle w:val="ListParagraph"/>
              <w:spacing w:after="0" w:line="240" w:lineRule="auto"/>
              <w:jc w:val="both"/>
              <w:rPr>
                <w:rFonts w:ascii="Arial" w:hAnsi="Arial" w:cs="Arial"/>
              </w:rPr>
            </w:pPr>
          </w:p>
          <w:p w:rsidR="00130031" w:rsidRDefault="0057249D" w:rsidP="00216CAB">
            <w:pPr>
              <w:pStyle w:val="ListParagraph"/>
              <w:numPr>
                <w:ilvl w:val="0"/>
                <w:numId w:val="6"/>
              </w:numPr>
              <w:spacing w:after="0" w:line="240" w:lineRule="auto"/>
              <w:jc w:val="both"/>
              <w:rPr>
                <w:rFonts w:ascii="Arial" w:hAnsi="Arial" w:cs="Arial"/>
              </w:rPr>
            </w:pPr>
            <w:r>
              <w:rPr>
                <w:rFonts w:ascii="Arial" w:hAnsi="Arial" w:cs="Arial"/>
              </w:rPr>
              <w:t>M</w:t>
            </w:r>
            <w:r w:rsidR="00EB483B">
              <w:rPr>
                <w:rFonts w:ascii="Arial" w:hAnsi="Arial" w:cs="Arial"/>
              </w:rPr>
              <w:t>ixed</w:t>
            </w:r>
            <w:r>
              <w:rPr>
                <w:rFonts w:ascii="Arial" w:hAnsi="Arial" w:cs="Arial"/>
              </w:rPr>
              <w:t xml:space="preserve"> numbers must be converted to proper or improper fractions to simply common </w:t>
            </w:r>
            <w:r w:rsidR="00EB483B">
              <w:rPr>
                <w:rFonts w:ascii="Arial" w:hAnsi="Arial" w:cs="Arial"/>
              </w:rPr>
              <w:t>fractions</w:t>
            </w:r>
            <w:r>
              <w:rPr>
                <w:rFonts w:ascii="Arial" w:hAnsi="Arial" w:cs="Arial"/>
              </w:rPr>
              <w:t xml:space="preserve"> calculations</w:t>
            </w:r>
          </w:p>
          <w:p w:rsidR="0057249D" w:rsidRDefault="0057249D" w:rsidP="00216CAB">
            <w:pPr>
              <w:pStyle w:val="ListParagraph"/>
              <w:numPr>
                <w:ilvl w:val="0"/>
                <w:numId w:val="6"/>
              </w:numPr>
              <w:spacing w:after="0" w:line="240" w:lineRule="auto"/>
              <w:jc w:val="both"/>
              <w:rPr>
                <w:rFonts w:ascii="Arial" w:hAnsi="Arial" w:cs="Arial"/>
              </w:rPr>
            </w:pPr>
            <w:r>
              <w:rPr>
                <w:rFonts w:ascii="Arial" w:hAnsi="Arial" w:cs="Arial"/>
              </w:rPr>
              <w:t>When several mathematics operations are involved, BODMAS principle must be applied.</w:t>
            </w:r>
          </w:p>
          <w:p w:rsidR="00130031" w:rsidRPr="00130031" w:rsidRDefault="00130031" w:rsidP="0057249D">
            <w:pPr>
              <w:pStyle w:val="ListParagraph"/>
              <w:spacing w:after="0" w:line="240" w:lineRule="auto"/>
              <w:jc w:val="both"/>
              <w:rPr>
                <w:rFonts w:ascii="Arial" w:hAnsi="Arial" w:cs="Arial"/>
              </w:rPr>
            </w:pPr>
          </w:p>
          <w:p w:rsidR="00130031" w:rsidRDefault="00130031" w:rsidP="00130031">
            <w:pPr>
              <w:pStyle w:val="ListParagraph"/>
              <w:spacing w:after="0" w:line="240" w:lineRule="auto"/>
              <w:jc w:val="both"/>
              <w:rPr>
                <w:rFonts w:ascii="Arial" w:hAnsi="Arial" w:cs="Arial"/>
              </w:rPr>
            </w:pPr>
          </w:p>
          <w:p w:rsidR="00295098" w:rsidRDefault="00295098" w:rsidP="00216CAB">
            <w:pPr>
              <w:pStyle w:val="ListParagraph"/>
              <w:numPr>
                <w:ilvl w:val="0"/>
                <w:numId w:val="5"/>
              </w:numPr>
              <w:spacing w:after="0" w:line="240" w:lineRule="auto"/>
              <w:jc w:val="both"/>
              <w:rPr>
                <w:rFonts w:ascii="Arial" w:hAnsi="Arial" w:cs="Arial"/>
                <w:b/>
              </w:rPr>
            </w:pPr>
            <w:r w:rsidRPr="00295098">
              <w:rPr>
                <w:rFonts w:ascii="Arial" w:hAnsi="Arial" w:cs="Arial"/>
                <w:b/>
              </w:rPr>
              <w:t>Homework</w:t>
            </w:r>
          </w:p>
          <w:p w:rsidR="00295098" w:rsidRPr="00295098" w:rsidRDefault="00295098" w:rsidP="00295098">
            <w:pPr>
              <w:pStyle w:val="ListParagraph"/>
              <w:spacing w:after="0" w:line="240" w:lineRule="auto"/>
              <w:jc w:val="both"/>
              <w:rPr>
                <w:rFonts w:ascii="Arial" w:hAnsi="Arial" w:cs="Arial"/>
                <w:b/>
              </w:rPr>
            </w:pPr>
          </w:p>
          <w:p w:rsidR="001F788A" w:rsidRPr="00E14817" w:rsidRDefault="001F788A" w:rsidP="00295098">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BB2B7D">
              <w:rPr>
                <w:rFonts w:ascii="Arial" w:hAnsi="Arial" w:cs="Arial"/>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295098">
              <w:rPr>
                <w:rFonts w:ascii="Arial" w:hAnsi="Arial" w:cs="Arial"/>
              </w:rPr>
              <w:t xml:space="preserve"> </w:t>
            </w:r>
            <w:r>
              <w:rPr>
                <w:rFonts w:ascii="Arial" w:hAnsi="Arial" w:cs="Arial"/>
              </w:rPr>
              <w:t>books, workbooks and/or textbooks for learners’ homework. The selected activities should address different cognitive levels.</w:t>
            </w:r>
          </w:p>
          <w:p w:rsidR="00295098" w:rsidRDefault="005D6E44" w:rsidP="00130031">
            <w:pPr>
              <w:autoSpaceDE w:val="0"/>
              <w:autoSpaceDN w:val="0"/>
              <w:adjustRightInd w:val="0"/>
              <w:ind w:left="720"/>
              <w:rPr>
                <w:rFonts w:ascii="Arial" w:hAnsi="Arial" w:cs="Arial"/>
                <w:color w:val="000000" w:themeColor="text1"/>
              </w:rPr>
            </w:pPr>
            <w:r>
              <w:rPr>
                <w:rFonts w:ascii="Arial" w:hAnsi="Arial" w:cs="Arial"/>
                <w:color w:val="000000" w:themeColor="text1"/>
              </w:rPr>
              <w:t>Homework</w:t>
            </w:r>
          </w:p>
          <w:p w:rsidR="005D6E44" w:rsidRDefault="005D6E44" w:rsidP="00130031">
            <w:pPr>
              <w:autoSpaceDE w:val="0"/>
              <w:autoSpaceDN w:val="0"/>
              <w:adjustRightInd w:val="0"/>
              <w:ind w:left="720"/>
              <w:rPr>
                <w:rFonts w:ascii="Arial" w:eastAsia="StoneSerITCStd-Medium" w:hAnsi="Arial" w:cs="Arial"/>
              </w:rPr>
            </w:pPr>
            <w:r>
              <w:rPr>
                <w:rFonts w:ascii="Arial" w:hAnsi="Arial" w:cs="Arial"/>
                <w:color w:val="000000" w:themeColor="text1"/>
              </w:rPr>
              <w:t>Sasol-Inzalo book 1: page 178, No. 6 (a) – (d) and No. 8 (a) – (d)</w:t>
            </w:r>
          </w:p>
          <w:p w:rsidR="00130031" w:rsidRPr="005D6E44" w:rsidRDefault="00130031" w:rsidP="005D6E44">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5D6E44">
      <w:headerReference w:type="default" r:id="rId40"/>
      <w:footerReference w:type="default" r:id="rId41"/>
      <w:headerReference w:type="first" r:id="rId42"/>
      <w:footerReference w:type="first" r:id="rId4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6CAB" w:rsidRDefault="00216CAB" w:rsidP="00CC4059">
      <w:pPr>
        <w:spacing w:after="0" w:line="240" w:lineRule="auto"/>
      </w:pPr>
      <w:r>
        <w:separator/>
      </w:r>
    </w:p>
  </w:endnote>
  <w:endnote w:type="continuationSeparator" w:id="0">
    <w:p w:rsidR="00216CAB" w:rsidRDefault="00216CA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9B2DFC">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5168" behindDoc="0" locked="0" layoutInCell="1" allowOverlap="1" wp14:anchorId="3FC0A78B" wp14:editId="5CE85E6E">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B0327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FE1C86">
                            <w:rPr>
                              <w:rFonts w:ascii="Arial Narrow" w:hAnsi="Arial Narrow"/>
                              <w:b/>
                              <w:color w:val="E36C0A"/>
                              <w:sz w:val="16"/>
                            </w:rPr>
                            <w:t>7</w:t>
                          </w:r>
                          <w:r w:rsidRPr="00A116E0">
                            <w:rPr>
                              <w:rFonts w:ascii="Arial Narrow" w:hAnsi="Arial Narrow"/>
                              <w:b/>
                              <w:color w:val="E36C0A"/>
                              <w:sz w:val="16"/>
                            </w:rPr>
                            <w:t xml:space="preserve"> Lesson</w:t>
                          </w:r>
                          <w:r w:rsidR="005D6E44">
                            <w:rPr>
                              <w:rFonts w:ascii="Arial Narrow" w:hAnsi="Arial Narrow"/>
                              <w:b/>
                              <w:color w:val="E36C0A"/>
                              <w:sz w:val="16"/>
                            </w:rPr>
                            <w:t xml:space="preserve"> Plan: </w:t>
                          </w:r>
                          <w:r w:rsidR="00FE1C86">
                            <w:rPr>
                              <w:rFonts w:ascii="Arial Narrow" w:hAnsi="Arial Narrow"/>
                              <w:b/>
                              <w:color w:val="E36C0A"/>
                              <w:sz w:val="16"/>
                            </w:rPr>
                            <w:t>Term 2</w:t>
                          </w:r>
                        </w:p>
                        <w:p w:rsidR="00B0327C" w:rsidRPr="00B0327C" w:rsidRDefault="00FE1C8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sidR="00B0327C" w:rsidRPr="00B0327C">
                            <w:rPr>
                              <w:rFonts w:ascii="Arial Narrow" w:hAnsi="Arial Narrow" w:cs="Arial"/>
                              <w:color w:val="E36C0A" w:themeColor="accent6" w:themeShade="BF"/>
                              <w:sz w:val="16"/>
                              <w:szCs w:val="16"/>
                            </w:rPr>
                            <w:t>:</w:t>
                          </w:r>
                          <w:r w:rsidR="005D6E44">
                            <w:rPr>
                              <w:rFonts w:ascii="Arial Narrow" w:hAnsi="Arial Narrow" w:cs="Arial"/>
                              <w:color w:val="E36C0A" w:themeColor="accent6" w:themeShade="BF"/>
                              <w:sz w:val="16"/>
                              <w:szCs w:val="16"/>
                            </w:rPr>
                            <w:t xml:space="preserve"> Calculation techniques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 xml:space="preserve">(Lesson </w:t>
                          </w:r>
                          <w:r w:rsidR="005D6E44">
                            <w:rPr>
                              <w:rFonts w:ascii="Arial Narrow" w:hAnsi="Arial Narrow" w:cs="Arial"/>
                              <w:b/>
                              <w:color w:val="E36C0A" w:themeColor="accent6" w:themeShade="BF"/>
                              <w:sz w:val="16"/>
                              <w:szCs w:val="16"/>
                            </w:rPr>
                            <w:t>5</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B0327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FE1C86">
                      <w:rPr>
                        <w:rFonts w:ascii="Arial Narrow" w:hAnsi="Arial Narrow"/>
                        <w:b/>
                        <w:color w:val="E36C0A"/>
                        <w:sz w:val="16"/>
                      </w:rPr>
                      <w:t>7</w:t>
                    </w:r>
                    <w:r w:rsidRPr="00A116E0">
                      <w:rPr>
                        <w:rFonts w:ascii="Arial Narrow" w:hAnsi="Arial Narrow"/>
                        <w:b/>
                        <w:color w:val="E36C0A"/>
                        <w:sz w:val="16"/>
                      </w:rPr>
                      <w:t xml:space="preserve"> Lesson</w:t>
                    </w:r>
                    <w:r w:rsidR="005D6E44">
                      <w:rPr>
                        <w:rFonts w:ascii="Arial Narrow" w:hAnsi="Arial Narrow"/>
                        <w:b/>
                        <w:color w:val="E36C0A"/>
                        <w:sz w:val="16"/>
                      </w:rPr>
                      <w:t xml:space="preserve"> Plan: </w:t>
                    </w:r>
                    <w:r w:rsidR="00FE1C86">
                      <w:rPr>
                        <w:rFonts w:ascii="Arial Narrow" w:hAnsi="Arial Narrow"/>
                        <w:b/>
                        <w:color w:val="E36C0A"/>
                        <w:sz w:val="16"/>
                      </w:rPr>
                      <w:t>Term 2</w:t>
                    </w:r>
                  </w:p>
                  <w:p w:rsidR="00B0327C" w:rsidRPr="00B0327C" w:rsidRDefault="00FE1C8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COMMON FRACTIONS</w:t>
                    </w:r>
                    <w:r w:rsidR="00B0327C" w:rsidRPr="00B0327C">
                      <w:rPr>
                        <w:rFonts w:ascii="Arial Narrow" w:hAnsi="Arial Narrow" w:cs="Arial"/>
                        <w:color w:val="E36C0A" w:themeColor="accent6" w:themeShade="BF"/>
                        <w:sz w:val="16"/>
                        <w:szCs w:val="16"/>
                      </w:rPr>
                      <w:t>:</w:t>
                    </w:r>
                    <w:r w:rsidR="005D6E44">
                      <w:rPr>
                        <w:rFonts w:ascii="Arial Narrow" w:hAnsi="Arial Narrow" w:cs="Arial"/>
                        <w:color w:val="E36C0A" w:themeColor="accent6" w:themeShade="BF"/>
                        <w:sz w:val="16"/>
                        <w:szCs w:val="16"/>
                      </w:rPr>
                      <w:t xml:space="preserve"> Calculation techniques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 xml:space="preserve">(Lesson </w:t>
                    </w:r>
                    <w:r w:rsidR="005D6E44">
                      <w:rPr>
                        <w:rFonts w:ascii="Arial Narrow" w:hAnsi="Arial Narrow" w:cs="Arial"/>
                        <w:b/>
                        <w:color w:val="E36C0A" w:themeColor="accent6" w:themeShade="BF"/>
                        <w:sz w:val="16"/>
                        <w:szCs w:val="16"/>
                      </w:rPr>
                      <w:t>5</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14:anchorId="597B811E" wp14:editId="72154FF6">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D30CEE"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D30CEE" w:rsidRPr="000314D6">
      <w:rPr>
        <w:rFonts w:ascii="Arial Narrow" w:hAnsi="Arial Narrow"/>
        <w:b/>
        <w:bCs/>
        <w:color w:val="E36C0A"/>
        <w:sz w:val="16"/>
        <w:szCs w:val="16"/>
      </w:rPr>
      <w:fldChar w:fldCharType="separate"/>
    </w:r>
    <w:r w:rsidR="00D520F2">
      <w:rPr>
        <w:rFonts w:ascii="Arial Narrow" w:hAnsi="Arial Narrow"/>
        <w:b/>
        <w:bCs/>
        <w:noProof/>
        <w:color w:val="E36C0A"/>
        <w:sz w:val="16"/>
        <w:szCs w:val="16"/>
      </w:rPr>
      <w:t>3</w:t>
    </w:r>
    <w:r w:rsidR="00D30CEE"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D30CEE"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D30CEE" w:rsidRPr="000314D6">
      <w:rPr>
        <w:rFonts w:ascii="Arial Narrow" w:hAnsi="Arial Narrow"/>
        <w:b/>
        <w:bCs/>
        <w:color w:val="E36C0A"/>
        <w:sz w:val="16"/>
        <w:szCs w:val="16"/>
      </w:rPr>
      <w:fldChar w:fldCharType="separate"/>
    </w:r>
    <w:r w:rsidR="00D520F2">
      <w:rPr>
        <w:rFonts w:ascii="Arial Narrow" w:hAnsi="Arial Narrow"/>
        <w:b/>
        <w:bCs/>
        <w:noProof/>
        <w:color w:val="E36C0A"/>
        <w:sz w:val="16"/>
        <w:szCs w:val="16"/>
      </w:rPr>
      <w:t>3</w:t>
    </w:r>
    <w:r w:rsidR="00D30CEE"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4D55" w:rsidRPr="00945C55" w:rsidRDefault="00594D55" w:rsidP="00594D55">
    <w:pPr>
      <w:spacing w:after="0" w:line="240" w:lineRule="auto"/>
      <w:jc w:val="center"/>
      <w:rPr>
        <w:rFonts w:ascii="Arial Narrow" w:hAnsi="Arial Narrow"/>
        <w:b/>
        <w:color w:val="E36C0A"/>
        <w:sz w:val="16"/>
        <w:szCs w:val="16"/>
      </w:rPr>
    </w:pPr>
    <w:r w:rsidRPr="00945C55">
      <w:rPr>
        <w:rFonts w:ascii="Arial Narrow" w:hAnsi="Arial Narrow"/>
        <w:b/>
        <w:color w:val="E36C0A"/>
        <w:sz w:val="16"/>
        <w:szCs w:val="16"/>
      </w:rPr>
      <w:t>Grade 7 Lesson</w:t>
    </w:r>
    <w:r>
      <w:rPr>
        <w:rFonts w:ascii="Arial Narrow" w:hAnsi="Arial Narrow"/>
        <w:b/>
        <w:color w:val="E36C0A"/>
        <w:sz w:val="16"/>
        <w:szCs w:val="16"/>
      </w:rPr>
      <w:t xml:space="preserve"> Plan: Term 2</w:t>
    </w:r>
  </w:p>
  <w:p w:rsidR="00594D55" w:rsidRPr="00945C55" w:rsidRDefault="00594D55" w:rsidP="00594D55">
    <w:pPr>
      <w:spacing w:after="0" w:line="240" w:lineRule="auto"/>
      <w:jc w:val="center"/>
      <w:rPr>
        <w:rFonts w:ascii="Arial" w:hAnsi="Arial" w:cs="Arial"/>
        <w:b/>
        <w:color w:val="E36C0A"/>
        <w:sz w:val="16"/>
        <w:szCs w:val="16"/>
      </w:rPr>
    </w:pPr>
    <w:r>
      <w:rPr>
        <w:rFonts w:ascii="Arial" w:hAnsi="Arial" w:cs="Arial"/>
        <w:b/>
        <w:color w:val="E36C0A"/>
        <w:sz w:val="16"/>
        <w:szCs w:val="16"/>
      </w:rPr>
      <w:t>COMMON FRACTIONS:</w:t>
    </w:r>
    <w:r>
      <w:rPr>
        <w:rFonts w:ascii="Arial" w:hAnsi="Arial" w:cs="Arial"/>
        <w:b/>
        <w:color w:val="E36C0A"/>
        <w:sz w:val="16"/>
        <w:szCs w:val="16"/>
      </w:rPr>
      <w:t xml:space="preserve"> Calculation techniques</w:t>
    </w:r>
    <w:r>
      <w:rPr>
        <w:rFonts w:ascii="Arial" w:hAnsi="Arial" w:cs="Arial"/>
        <w:b/>
        <w:color w:val="E36C0A"/>
        <w:sz w:val="16"/>
        <w:szCs w:val="16"/>
      </w:rPr>
      <w:t xml:space="preserve"> (Lesson </w:t>
    </w:r>
    <w:r>
      <w:rPr>
        <w:rFonts w:ascii="Arial" w:hAnsi="Arial" w:cs="Arial"/>
        <w:b/>
        <w:color w:val="E36C0A"/>
        <w:sz w:val="16"/>
        <w:szCs w:val="16"/>
      </w:rPr>
      <w:t>5</w:t>
    </w:r>
    <w:r w:rsidRPr="00945C55">
      <w:rPr>
        <w:rFonts w:ascii="Arial" w:hAnsi="Arial" w:cs="Arial"/>
        <w:b/>
        <w:color w:val="E36C0A"/>
        <w:sz w:val="16"/>
        <w:szCs w:val="16"/>
      </w:rPr>
      <w:t>)</w:t>
    </w:r>
  </w:p>
  <w:p w:rsidR="00594D55" w:rsidRPr="00945C55" w:rsidRDefault="00594D55" w:rsidP="00594D55">
    <w:pPr>
      <w:spacing w:after="0" w:line="240" w:lineRule="auto"/>
      <w:jc w:val="center"/>
      <w:rPr>
        <w:rFonts w:ascii="Arial Narrow" w:hAnsi="Arial Narrow"/>
        <w:color w:val="E36C0A"/>
        <w:sz w:val="16"/>
      </w:rPr>
    </w:pPr>
    <w:r w:rsidRPr="00945C55">
      <w:rPr>
        <w:rFonts w:ascii="Arial" w:hAnsi="Arial" w:cs="Arial"/>
        <w:color w:val="E36C0A"/>
        <w:sz w:val="16"/>
        <w:szCs w:val="16"/>
      </w:rPr>
      <w:t>(Draft)</w:t>
    </w:r>
  </w:p>
  <w:p w:rsidR="00F46031" w:rsidRDefault="00F460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6CAB" w:rsidRDefault="00216CAB" w:rsidP="00CC4059">
      <w:pPr>
        <w:spacing w:after="0" w:line="240" w:lineRule="auto"/>
      </w:pPr>
      <w:r>
        <w:separator/>
      </w:r>
    </w:p>
  </w:footnote>
  <w:footnote w:type="continuationSeparator" w:id="0">
    <w:p w:rsidR="00216CAB" w:rsidRDefault="00216CA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9B2DFC">
    <w:pPr>
      <w:pStyle w:val="Header"/>
    </w:pPr>
    <w:r>
      <w:rPr>
        <w:noProof/>
        <w:lang w:val="en-US"/>
      </w:rPr>
      <mc:AlternateContent>
        <mc:Choice Requires="wps">
          <w:drawing>
            <wp:anchor distT="0" distB="0" distL="114300" distR="114300" simplePos="0" relativeHeight="251656192" behindDoc="0" locked="0" layoutInCell="1" allowOverlap="1" wp14:anchorId="1A4478D2" wp14:editId="4FDBD67F">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14:anchorId="36A97812" wp14:editId="1E700D0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B2DFC">
      <w:rPr>
        <w:noProof/>
        <w:lang w:val="en-US"/>
      </w:rPr>
      <mc:AlternateContent>
        <mc:Choice Requires="wps">
          <w:drawing>
            <wp:anchor distT="0" distB="0" distL="114300" distR="114300" simplePos="0" relativeHeight="251658240" behindDoc="0" locked="0" layoutInCell="1" allowOverlap="1" wp14:anchorId="4BAF9742" wp14:editId="2A4AAC26">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C2D33"/>
    <w:multiLevelType w:val="hybridMultilevel"/>
    <w:tmpl w:val="BFDE22BC"/>
    <w:lvl w:ilvl="0" w:tplc="CA083F6C">
      <w:start w:val="1"/>
      <w:numFmt w:val="low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4B0AED"/>
    <w:multiLevelType w:val="hybridMultilevel"/>
    <w:tmpl w:val="BD90C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4BC04AA9"/>
    <w:multiLevelType w:val="hybridMultilevel"/>
    <w:tmpl w:val="9B66266E"/>
    <w:lvl w:ilvl="0" w:tplc="A9128A92">
      <w:start w:val="1"/>
      <w:numFmt w:val="low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3"/>
  </w:num>
  <w:num w:numId="2">
    <w:abstractNumId w:val="2"/>
  </w:num>
  <w:num w:numId="3">
    <w:abstractNumId w:val="7"/>
  </w:num>
  <w:num w:numId="4">
    <w:abstractNumId w:val="8"/>
  </w:num>
  <w:num w:numId="5">
    <w:abstractNumId w:val="6"/>
  </w:num>
  <w:num w:numId="6">
    <w:abstractNumId w:val="5"/>
  </w:num>
  <w:num w:numId="7">
    <w:abstractNumId w:val="0"/>
  </w:num>
  <w:num w:numId="8">
    <w:abstractNumId w:val="4"/>
  </w:num>
  <w:num w:numId="9">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8662A"/>
    <w:rsid w:val="00090582"/>
    <w:rsid w:val="0009606C"/>
    <w:rsid w:val="0009688C"/>
    <w:rsid w:val="000A0190"/>
    <w:rsid w:val="000A40D7"/>
    <w:rsid w:val="000A7430"/>
    <w:rsid w:val="000A78F6"/>
    <w:rsid w:val="000A7D62"/>
    <w:rsid w:val="000B2607"/>
    <w:rsid w:val="000B324D"/>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1C7A"/>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6A59"/>
    <w:rsid w:val="001C7060"/>
    <w:rsid w:val="001D7790"/>
    <w:rsid w:val="001E171B"/>
    <w:rsid w:val="001E2323"/>
    <w:rsid w:val="001E28EE"/>
    <w:rsid w:val="001E2EF8"/>
    <w:rsid w:val="001E3439"/>
    <w:rsid w:val="001E3B96"/>
    <w:rsid w:val="001F3412"/>
    <w:rsid w:val="001F5A21"/>
    <w:rsid w:val="001F701D"/>
    <w:rsid w:val="001F788A"/>
    <w:rsid w:val="002025C8"/>
    <w:rsid w:val="00212DAB"/>
    <w:rsid w:val="00216CAB"/>
    <w:rsid w:val="00217217"/>
    <w:rsid w:val="00217429"/>
    <w:rsid w:val="00221813"/>
    <w:rsid w:val="002236FA"/>
    <w:rsid w:val="00225B21"/>
    <w:rsid w:val="002324CE"/>
    <w:rsid w:val="00234FB5"/>
    <w:rsid w:val="002413CB"/>
    <w:rsid w:val="00244862"/>
    <w:rsid w:val="00245385"/>
    <w:rsid w:val="002456E4"/>
    <w:rsid w:val="0025150B"/>
    <w:rsid w:val="00253824"/>
    <w:rsid w:val="00265FA1"/>
    <w:rsid w:val="002675A4"/>
    <w:rsid w:val="0027232E"/>
    <w:rsid w:val="002758B9"/>
    <w:rsid w:val="00281EC9"/>
    <w:rsid w:val="0028656F"/>
    <w:rsid w:val="0028681A"/>
    <w:rsid w:val="002878D1"/>
    <w:rsid w:val="002901C9"/>
    <w:rsid w:val="00291A3D"/>
    <w:rsid w:val="00295098"/>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13E1"/>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160"/>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49D"/>
    <w:rsid w:val="00572E96"/>
    <w:rsid w:val="00581C3C"/>
    <w:rsid w:val="0058621E"/>
    <w:rsid w:val="00594D55"/>
    <w:rsid w:val="005975F4"/>
    <w:rsid w:val="005A128B"/>
    <w:rsid w:val="005A1B70"/>
    <w:rsid w:val="005A27FC"/>
    <w:rsid w:val="005A281C"/>
    <w:rsid w:val="005A7612"/>
    <w:rsid w:val="005B3B04"/>
    <w:rsid w:val="005C0FAD"/>
    <w:rsid w:val="005C72A3"/>
    <w:rsid w:val="005D6E44"/>
    <w:rsid w:val="005E311F"/>
    <w:rsid w:val="005F4BA6"/>
    <w:rsid w:val="005F590F"/>
    <w:rsid w:val="006232B6"/>
    <w:rsid w:val="00627A33"/>
    <w:rsid w:val="00632353"/>
    <w:rsid w:val="00633188"/>
    <w:rsid w:val="00635C3C"/>
    <w:rsid w:val="00640384"/>
    <w:rsid w:val="00641B99"/>
    <w:rsid w:val="006448E2"/>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97EF9"/>
    <w:rsid w:val="006A1989"/>
    <w:rsid w:val="006A1FFE"/>
    <w:rsid w:val="006A3543"/>
    <w:rsid w:val="006A3AB2"/>
    <w:rsid w:val="006A4DF8"/>
    <w:rsid w:val="006A5B37"/>
    <w:rsid w:val="006A69A6"/>
    <w:rsid w:val="006B1A9D"/>
    <w:rsid w:val="006B2A0E"/>
    <w:rsid w:val="006B329F"/>
    <w:rsid w:val="006B351E"/>
    <w:rsid w:val="006D2CD5"/>
    <w:rsid w:val="006D5C6D"/>
    <w:rsid w:val="006D71EA"/>
    <w:rsid w:val="006E3778"/>
    <w:rsid w:val="006E4730"/>
    <w:rsid w:val="006F0C54"/>
    <w:rsid w:val="006F1F3E"/>
    <w:rsid w:val="006F251D"/>
    <w:rsid w:val="006F3846"/>
    <w:rsid w:val="00701ACE"/>
    <w:rsid w:val="0070407B"/>
    <w:rsid w:val="00704A97"/>
    <w:rsid w:val="00704F8C"/>
    <w:rsid w:val="00704FEE"/>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12D"/>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5866"/>
    <w:rsid w:val="00836649"/>
    <w:rsid w:val="00836AD1"/>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0C76"/>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0C5D"/>
    <w:rsid w:val="009419C0"/>
    <w:rsid w:val="00946411"/>
    <w:rsid w:val="009505D0"/>
    <w:rsid w:val="00951E41"/>
    <w:rsid w:val="009534C1"/>
    <w:rsid w:val="009612E8"/>
    <w:rsid w:val="00963F49"/>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2DFC"/>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17B2"/>
    <w:rsid w:val="00AB507D"/>
    <w:rsid w:val="00AB5159"/>
    <w:rsid w:val="00AC424F"/>
    <w:rsid w:val="00AC59C0"/>
    <w:rsid w:val="00AD15C4"/>
    <w:rsid w:val="00AD69D5"/>
    <w:rsid w:val="00AE4534"/>
    <w:rsid w:val="00AE4854"/>
    <w:rsid w:val="00AE4856"/>
    <w:rsid w:val="00AE49FE"/>
    <w:rsid w:val="00AE4D1D"/>
    <w:rsid w:val="00AE5C37"/>
    <w:rsid w:val="00AE7185"/>
    <w:rsid w:val="00AE7C46"/>
    <w:rsid w:val="00AF6316"/>
    <w:rsid w:val="00B00974"/>
    <w:rsid w:val="00B0327C"/>
    <w:rsid w:val="00B04A52"/>
    <w:rsid w:val="00B05049"/>
    <w:rsid w:val="00B06853"/>
    <w:rsid w:val="00B10182"/>
    <w:rsid w:val="00B10BFC"/>
    <w:rsid w:val="00B11BE2"/>
    <w:rsid w:val="00B266C7"/>
    <w:rsid w:val="00B27E1A"/>
    <w:rsid w:val="00B30D83"/>
    <w:rsid w:val="00B34B6B"/>
    <w:rsid w:val="00B36DD9"/>
    <w:rsid w:val="00B45345"/>
    <w:rsid w:val="00B85D82"/>
    <w:rsid w:val="00B91496"/>
    <w:rsid w:val="00B91DDA"/>
    <w:rsid w:val="00B92E60"/>
    <w:rsid w:val="00B92E72"/>
    <w:rsid w:val="00B9474A"/>
    <w:rsid w:val="00B965CC"/>
    <w:rsid w:val="00BA56E2"/>
    <w:rsid w:val="00BB2304"/>
    <w:rsid w:val="00BB2B7D"/>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2AE9"/>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30CEE"/>
    <w:rsid w:val="00D46A94"/>
    <w:rsid w:val="00D519F7"/>
    <w:rsid w:val="00D520F2"/>
    <w:rsid w:val="00D52F28"/>
    <w:rsid w:val="00D53DA2"/>
    <w:rsid w:val="00D541F2"/>
    <w:rsid w:val="00D545CA"/>
    <w:rsid w:val="00D55F00"/>
    <w:rsid w:val="00D56705"/>
    <w:rsid w:val="00D65014"/>
    <w:rsid w:val="00D6645E"/>
    <w:rsid w:val="00D67882"/>
    <w:rsid w:val="00D73E14"/>
    <w:rsid w:val="00D742B8"/>
    <w:rsid w:val="00D74B12"/>
    <w:rsid w:val="00D8093F"/>
    <w:rsid w:val="00D912C2"/>
    <w:rsid w:val="00D92451"/>
    <w:rsid w:val="00D93A1C"/>
    <w:rsid w:val="00D95230"/>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B483B"/>
    <w:rsid w:val="00EB7910"/>
    <w:rsid w:val="00EC4B7A"/>
    <w:rsid w:val="00ED143C"/>
    <w:rsid w:val="00ED1CF8"/>
    <w:rsid w:val="00ED5E24"/>
    <w:rsid w:val="00ED689A"/>
    <w:rsid w:val="00ED7320"/>
    <w:rsid w:val="00EE0292"/>
    <w:rsid w:val="00EE249D"/>
    <w:rsid w:val="00EE47A3"/>
    <w:rsid w:val="00EF7005"/>
    <w:rsid w:val="00F0118B"/>
    <w:rsid w:val="00F11E5B"/>
    <w:rsid w:val="00F13462"/>
    <w:rsid w:val="00F15836"/>
    <w:rsid w:val="00F17104"/>
    <w:rsid w:val="00F17ABD"/>
    <w:rsid w:val="00F22912"/>
    <w:rsid w:val="00F24311"/>
    <w:rsid w:val="00F3135F"/>
    <w:rsid w:val="00F3292C"/>
    <w:rsid w:val="00F3327E"/>
    <w:rsid w:val="00F3509F"/>
    <w:rsid w:val="00F41991"/>
    <w:rsid w:val="00F4391A"/>
    <w:rsid w:val="00F46031"/>
    <w:rsid w:val="00F51030"/>
    <w:rsid w:val="00F55334"/>
    <w:rsid w:val="00F612C2"/>
    <w:rsid w:val="00F661EF"/>
    <w:rsid w:val="00F74516"/>
    <w:rsid w:val="00F83B15"/>
    <w:rsid w:val="00F8432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1C86"/>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oleObject" Target="embeddings/oleObject15.bin"/><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image" Target="media/image14.wmf"/><Relationship Id="rId42"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6.wmf"/><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0.bin"/><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4.bin"/><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wmf"/><Relationship Id="rId36" Type="http://schemas.openxmlformats.org/officeDocument/2006/relationships/image" Target="media/image15.wmf"/><Relationship Id="rId10" Type="http://schemas.openxmlformats.org/officeDocument/2006/relationships/image" Target="media/image2.wmf"/><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image" Target="media/image12.wmf"/><Relationship Id="rId35" Type="http://schemas.openxmlformats.org/officeDocument/2006/relationships/oleObject" Target="embeddings/oleObject13.bin"/><Relationship Id="rId43"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122AD9-60D4-479D-B93B-DC6B1E98B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3</Pages>
  <Words>444</Words>
  <Characters>2537</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2976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7</cp:revision>
  <cp:lastPrinted>2015-11-11T08:53:00Z</cp:lastPrinted>
  <dcterms:created xsi:type="dcterms:W3CDTF">2017-02-02T17:34:00Z</dcterms:created>
  <dcterms:modified xsi:type="dcterms:W3CDTF">2017-03-09T12:22:00Z</dcterms:modified>
</cp:coreProperties>
</file>